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960"/>
        <w:gridCol w:w="1900"/>
        <w:gridCol w:w="960"/>
        <w:gridCol w:w="1080"/>
        <w:gridCol w:w="1040"/>
        <w:gridCol w:w="1000"/>
        <w:gridCol w:w="207"/>
        <w:gridCol w:w="1040"/>
      </w:tblGrid>
      <w:tr w:rsidR="000315D4" w:rsidTr="00A8097D">
        <w:trPr>
          <w:trHeight w:val="315"/>
        </w:trPr>
        <w:tc>
          <w:tcPr>
            <w:tcW w:w="9187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DOTAZNÍK - Záväzná prihláška </w:t>
            </w:r>
          </w:p>
        </w:tc>
      </w:tr>
      <w:tr w:rsidR="000315D4" w:rsidTr="00A8097D">
        <w:trPr>
          <w:trHeight w:val="300"/>
        </w:trPr>
        <w:tc>
          <w:tcPr>
            <w:tcW w:w="9187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Pr="000315D4" w:rsidRDefault="000315D4" w:rsidP="000315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5D4">
              <w:rPr>
                <w:rFonts w:ascii="Arial" w:hAnsi="Arial" w:cs="Arial"/>
                <w:b/>
                <w:sz w:val="22"/>
                <w:szCs w:val="22"/>
              </w:rPr>
              <w:t xml:space="preserve"> ZLATOMORAVECKÝ JARMOK  2012  -  21.september  -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315D4">
              <w:rPr>
                <w:rFonts w:ascii="Arial" w:hAnsi="Arial" w:cs="Arial"/>
                <w:b/>
                <w:sz w:val="22"/>
                <w:szCs w:val="22"/>
              </w:rPr>
              <w:t xml:space="preserve">22. september  2012 </w:t>
            </w:r>
          </w:p>
        </w:tc>
      </w:tr>
      <w:tr w:rsidR="000315D4" w:rsidTr="00A8097D">
        <w:trPr>
          <w:trHeight w:val="315"/>
        </w:trPr>
        <w:tc>
          <w:tcPr>
            <w:tcW w:w="9187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C0C0C0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Údaje o žiadateľovi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OBCHODNÉ MENO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MENO (SHR)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ČO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ADRESA (SHR)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RPr="00AC19A5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Sídlo firmy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č. domu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PSČ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resp.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sz w:val="18"/>
                <w:szCs w:val="18"/>
              </w:rPr>
            </w:pPr>
            <w:r w:rsidRPr="00AC19A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miesto podnikania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Pr="00AC19A5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9A5">
              <w:rPr>
                <w:rFonts w:ascii="Arial" w:hAnsi="Arial" w:cs="Arial"/>
                <w:b/>
                <w:bCs/>
                <w:sz w:val="18"/>
                <w:szCs w:val="18"/>
              </w:rPr>
              <w:t>Tel. kontakt</w:t>
            </w:r>
          </w:p>
        </w:tc>
        <w:tc>
          <w:tcPr>
            <w:tcW w:w="5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9187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C0C0C0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Údaje o predávanom sortimente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textil, bytový textil, odevy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obuv, koža, kožená galantéria, kožušiny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priemyselný tovar, domáce potreby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drobný textilný tovar (ponožky, čiapky)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PREDÁVANÝ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drogéria, kozmetika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hračky, bižutéria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drobný priemyselný tovar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cukrovinky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27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pochutiny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cukr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vata, pukance, gaštany,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trdelník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kukurica, zem. špirály, údené výrobky,...)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občerstvenie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POVINNE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víno, burčiak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ZAKRÚŽKOVAŤ!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tekvicové semiačka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8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vlastné výrobky (len tradičný jarmočný tovar z dreva, kože, keramiky, prútia..)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iné (vypíšte sortiment)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*predávajúci označí predávaný sortiment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315"/>
        </w:trPr>
        <w:tc>
          <w:tcPr>
            <w:tcW w:w="9187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C0C0C0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Údaje o predajnom mieste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DĹŽKA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 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*uviesť dĺžku čela stánku: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19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predajného miesta</w:t>
            </w:r>
          </w:p>
        </w:tc>
        <w:tc>
          <w:tcPr>
            <w:tcW w:w="7227" w:type="dxa"/>
            <w:gridSpan w:val="7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POZNÁMKA: Predávajúci má právo zaujať verejné priestranstvo do hĺbky </w:t>
            </w: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rFonts w:ascii="Arial" w:hAnsi="Arial" w:cs="Arial"/>
                  <w:sz w:val="18"/>
                  <w:szCs w:val="18"/>
                </w:rPr>
                <w:t>3 m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315D4" w:rsidTr="00A8097D">
        <w:trPr>
          <w:trHeight w:val="315"/>
        </w:trPr>
        <w:tc>
          <w:tcPr>
            <w:tcW w:w="9187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C0C0C0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Podmienky pre užívanie verejného priestranstva</w:t>
            </w:r>
          </w:p>
        </w:tc>
      </w:tr>
      <w:tr w:rsidR="000315D4" w:rsidTr="00A8097D">
        <w:trPr>
          <w:trHeight w:val="255"/>
        </w:trPr>
        <w:tc>
          <w:tcPr>
            <w:tcW w:w="5900" w:type="dxa"/>
            <w:gridSpan w:val="4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Daň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úžívanie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verejného priestranstva je v nasledovnej tabuľke: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950952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0952">
              <w:rPr>
                <w:rFonts w:ascii="Arial" w:hAnsi="Arial" w:cs="Arial"/>
                <w:b/>
                <w:bCs/>
                <w:sz w:val="18"/>
                <w:szCs w:val="18"/>
              </w:rPr>
              <w:t>Zóna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Zóna B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Zóna C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Zóna D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textil, bytový textil, odevy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obuv, koža, kožená galantéria, kožušiny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priemyselný tovar, domáce potreby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drobný textilný tovar (ponožky, čiapky)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drogéria, kozmetika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hračky, bižutéria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drobný priemyselný tovar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cukrovinky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pochutiny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cukr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vata, pukance, gaštany,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trdelník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občerstvenie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víno, burčiak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tekvicové semiačka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vlastné výrobky - tradičný jarmočný tovar...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55"/>
        </w:trPr>
        <w:tc>
          <w:tcPr>
            <w:tcW w:w="3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Ľudová technická zábava (ĽTZ)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0,40€/m2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0,20€/m2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7940" w:type="dxa"/>
            <w:gridSpan w:val="6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Ceny sú uvedené v Eurách za 2 dni za bežný meter čela stánku do hĺbky 3m (okrem ĽTZ)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Default="000315D4" w:rsidP="00A80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15D4" w:rsidTr="00A8097D">
        <w:trPr>
          <w:trHeight w:val="270"/>
        </w:trPr>
        <w:tc>
          <w:tcPr>
            <w:tcW w:w="196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Dátum: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Podpis uchádzača: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315D4" w:rsidRPr="00FB7F59" w:rsidRDefault="000315D4" w:rsidP="00A8097D">
            <w:pPr>
              <w:rPr>
                <w:rFonts w:ascii="Arial" w:hAnsi="Arial" w:cs="Arial"/>
              </w:rPr>
            </w:pPr>
            <w:r w:rsidRPr="00FB7F59">
              <w:rPr>
                <w:rFonts w:ascii="Arial" w:hAnsi="Arial" w:cs="Arial"/>
              </w:rPr>
              <w:t> </w:t>
            </w:r>
          </w:p>
        </w:tc>
      </w:tr>
    </w:tbl>
    <w:p w:rsidR="00C5105B" w:rsidRDefault="00C5105B"/>
    <w:sectPr w:rsidR="00C5105B" w:rsidSect="00C5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5D4"/>
    <w:rsid w:val="000315D4"/>
    <w:rsid w:val="00C5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meskova</dc:creator>
  <cp:lastModifiedBy>meskova</cp:lastModifiedBy>
  <cp:revision>1</cp:revision>
  <dcterms:created xsi:type="dcterms:W3CDTF">2012-05-03T06:53:00Z</dcterms:created>
  <dcterms:modified xsi:type="dcterms:W3CDTF">2012-05-03T06:57:00Z</dcterms:modified>
</cp:coreProperties>
</file>